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48F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Kierownik Jednostki Samorządu Terytorialnego (dalej JST) - w rozumieniu art. 33 ust. 3 Ustawy z dnia 8 marca 1990 r. o samorządzie gminnym (</w:t>
      </w:r>
      <w:proofErr w:type="spellStart"/>
      <w:r>
        <w:rPr>
          <w:rFonts w:ascii="Roboto" w:hAnsi="Roboto"/>
          <w:color w:val="444444"/>
          <w:sz w:val="21"/>
          <w:szCs w:val="21"/>
        </w:rPr>
        <w:t>t.j</w:t>
      </w:r>
      <w:proofErr w:type="spellEnd"/>
      <w:r>
        <w:rPr>
          <w:rFonts w:ascii="Roboto" w:hAnsi="Roboto"/>
          <w:color w:val="444444"/>
          <w:sz w:val="21"/>
          <w:szCs w:val="21"/>
        </w:rPr>
        <w:t>. Dz. U. z 2022 r. poz. 1526.)</w:t>
      </w:r>
    </w:p>
    <w:p w14:paraId="0916E803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rPr>
          <w:rFonts w:ascii="Roboto" w:hAnsi="Roboto"/>
          <w:color w:val="444444"/>
          <w:sz w:val="21"/>
          <w:szCs w:val="21"/>
        </w:rPr>
        <w:t>t.j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. Dz. U. z 2019 r. poz. 162, 1590) oraz przepisów art. 4 ust. 5 Ustawy o petycjach </w:t>
      </w:r>
      <w:proofErr w:type="gramStart"/>
      <w:r>
        <w:rPr>
          <w:rFonts w:ascii="Roboto" w:hAnsi="Roboto"/>
          <w:color w:val="444444"/>
          <w:sz w:val="21"/>
          <w:szCs w:val="21"/>
        </w:rPr>
        <w:t>( tj.</w:t>
      </w:r>
      <w:proofErr w:type="gramEnd"/>
      <w:r>
        <w:rPr>
          <w:rFonts w:ascii="Roboto" w:hAnsi="Roboto"/>
          <w:color w:val="444444"/>
          <w:sz w:val="21"/>
          <w:szCs w:val="21"/>
        </w:rPr>
        <w:t xml:space="preserve"> Dz.U. 2018 poz. 870)</w:t>
      </w:r>
    </w:p>
    <w:p w14:paraId="4ECF6832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Data dostarczenia zgodna z dyspozycją art. 61 pkt. 2 Ustawy Kodeks Cywilny (</w:t>
      </w:r>
      <w:proofErr w:type="spellStart"/>
      <w:r>
        <w:rPr>
          <w:rFonts w:ascii="Roboto" w:hAnsi="Roboto"/>
          <w:color w:val="444444"/>
          <w:sz w:val="21"/>
          <w:szCs w:val="21"/>
        </w:rPr>
        <w:t>t.j</w:t>
      </w:r>
      <w:proofErr w:type="spellEnd"/>
      <w:r>
        <w:rPr>
          <w:rFonts w:ascii="Roboto" w:hAnsi="Roboto"/>
          <w:color w:val="444444"/>
          <w:sz w:val="21"/>
          <w:szCs w:val="21"/>
        </w:rPr>
        <w:t>. Dz. U. z 2020 r. poz. 1740)</w:t>
      </w:r>
    </w:p>
    <w:p w14:paraId="05DD2D58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Adresatem Wniosku/Petycji* - jest Organ ujawniony w komparycji - jednoznacznie identyfikowalny za pośrednictwem adresu e-mail pod którym odebrano niniejszy wniosek/petycję. Rzeczony adres e-mail uzyskano z Biuletynu Informacji Publicznej Urzędu.</w:t>
      </w:r>
    </w:p>
    <w:p w14:paraId="11214105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II - Petycja Odrębna</w:t>
      </w:r>
    </w:p>
    <w:p w14:paraId="43C80B32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§2) W trybie Ustawy o petycjach (Dz.U.2018.870 tj. z dnia 2018.05.10) - biorąc pod uwagę, iż dbałość o zaangażowanie obywatelskie - w wybory samorządowe - należy z pewnością do wartości wymagających szczególnej ochrony w imię dobra wspólnego, mieszczących się w zakresie zadań i kompetencji adresata petycji - wnosimy o:</w:t>
      </w:r>
    </w:p>
    <w:p w14:paraId="6C6267B6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§2.1) Wykonanie rekonesansu w obszarze związanym z potrzebą zaangażowania - za pomocą dostępnych technik związanych z kształtowaniem świadomości - Młodych Wyborców w proces zbliżających się wyborów samorządowych tak aby rozbudzone wyborami parlamentarnymi zaangażowanie społeczne - podtrzymać w jak największym </w:t>
      </w:r>
      <w:proofErr w:type="gramStart"/>
      <w:r>
        <w:rPr>
          <w:rFonts w:ascii="Roboto" w:hAnsi="Roboto"/>
          <w:color w:val="444444"/>
          <w:sz w:val="21"/>
          <w:szCs w:val="21"/>
        </w:rPr>
        <w:t>stopniu .</w:t>
      </w:r>
      <w:proofErr w:type="gramEnd"/>
    </w:p>
    <w:p w14:paraId="16319633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Punktem odniesienia mogą być rewelacyjne wyniki wyborów parlamentarnych - tak szeroko omawiane w mediach i wszelkie metody lege artis - możliwe do zastosowania przez Urzędników i związane z kształtowaniem lokalnej świadomości społecznej.</w:t>
      </w:r>
    </w:p>
    <w:p w14:paraId="075BD75B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Plan takiego szkolenia i działań oraz kwantyfikacje finansowe - z uwzględnieniem zasad uczciwej konkurencji można odszukać w szerokiej ofercie szkoleń dostępnych na rynku w sieci Internet, </w:t>
      </w:r>
      <w:proofErr w:type="spellStart"/>
      <w:proofErr w:type="gramStart"/>
      <w:r>
        <w:rPr>
          <w:rFonts w:ascii="Roboto" w:hAnsi="Roboto"/>
          <w:color w:val="444444"/>
          <w:sz w:val="21"/>
          <w:szCs w:val="21"/>
        </w:rPr>
        <w:t>etc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.</w:t>
      </w:r>
      <w:proofErr w:type="gramEnd"/>
    </w:p>
    <w:p w14:paraId="696173B4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§2.2) Zaplanowanie wdrożeń, szkoleń i audytów w tym zakresie.</w:t>
      </w:r>
    </w:p>
    <w:p w14:paraId="5AA0C2B1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Spośród ciekawych propozycji w tym względzie wydają się konferencje i szkolenia wyjazdowe - </w:t>
      </w:r>
      <w:proofErr w:type="spellStart"/>
      <w:r>
        <w:rPr>
          <w:rFonts w:ascii="Roboto" w:hAnsi="Roboto"/>
          <w:color w:val="444444"/>
          <w:sz w:val="21"/>
          <w:szCs w:val="21"/>
        </w:rPr>
        <w:t>inter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444444"/>
          <w:sz w:val="21"/>
          <w:szCs w:val="21"/>
        </w:rPr>
        <w:t>alia</w:t>
      </w:r>
      <w:proofErr w:type="spellEnd"/>
      <w:r>
        <w:rPr>
          <w:rFonts w:ascii="Roboto" w:hAnsi="Roboto"/>
          <w:color w:val="444444"/>
          <w:sz w:val="21"/>
          <w:szCs w:val="21"/>
        </w:rPr>
        <w:t>:</w:t>
      </w:r>
    </w:p>
    <w:p w14:paraId="6459D544" w14:textId="77777777" w:rsidR="00333ADE" w:rsidRDefault="00333ADE" w:rsidP="00333A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11-12 stycznia Krynica Zdrój, Pijalnia Głowna - Konferencja i warsztaty dla Samorządów, przygotowujące do wyborów, więcej: </w:t>
      </w:r>
      <w:hyperlink r:id="rId4" w:history="1">
        <w:r>
          <w:rPr>
            <w:rStyle w:val="Hipercze"/>
            <w:rFonts w:ascii="Roboto" w:hAnsi="Roboto"/>
            <w:sz w:val="21"/>
            <w:szCs w:val="21"/>
          </w:rPr>
          <w:t>https://tytany.pl/assets/dmfk012024.pdf?fbclid=IwAR09nRtpHYxCU-ajIojgmjzrpyLA89YnXuBQBWzD42WwFxBTIHjakdKQ9iM</w:t>
        </w:r>
      </w:hyperlink>
    </w:p>
    <w:p w14:paraId="65579127" w14:textId="77777777" w:rsidR="00333ADE" w:rsidRDefault="00333ADE" w:rsidP="00333A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>gdzie jak piszą Organizatorzy:</w:t>
      </w:r>
    </w:p>
    <w:p w14:paraId="6B68843E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„(…) Burmistrz Miasta Krynica-Zdrój oraz organizator – Gama International; z udziałem Posłów do Parlamentu Krajowego i Europejskiego, Wojewody Małopolskiego, Wojewody Mazowieckiego oraz Starostów i Radnych szczebla wojewódzkiego; mają zaszczyt zaprosić Państwa na kolejną edycję renomowanego wydarzenia Digital Media Forum 2024r., które odbędzie się w dniach 11-12 stycznia 2024r. w Krynicy-Zdrój (…)”</w:t>
      </w:r>
    </w:p>
    <w:p w14:paraId="23A64120" w14:textId="77777777" w:rsidR="00333ADE" w:rsidRDefault="00333ADE" w:rsidP="00333A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Oczywiście ABY NASZA PETYCJA NIE BYŁA W ŻADNYM RAZIE ŁĄCZONA Z PÓŹNIEJSZYM trybem zamówienia nie musimy dodawać, że jesteśmy przekonani, iż ewentualne postępowanie </w:t>
      </w:r>
      <w:proofErr w:type="spellStart"/>
      <w:r>
        <w:rPr>
          <w:rFonts w:ascii="Roboto" w:hAnsi="Roboto"/>
          <w:color w:val="444444"/>
          <w:sz w:val="21"/>
          <w:szCs w:val="21"/>
        </w:rPr>
        <w:t>dot</w:t>
      </w:r>
      <w:proofErr w:type="spellEnd"/>
      <w:r>
        <w:rPr>
          <w:rFonts w:ascii="Roboto" w:hAnsi="Roboto"/>
          <w:color w:val="444444"/>
          <w:sz w:val="21"/>
          <w:szCs w:val="21"/>
        </w:rPr>
        <w:t xml:space="preserve"> wyłonienia Usługodawców będących beneficjentem - ewentualnego podnoszenia kwalifikacji urzędników - </w:t>
      </w:r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 xml:space="preserve">będzie prowadzone z uwzględnieniem zasad uczciwej konkurencji - i o wyborze oferenta będą decydować jedynie ustalone przez decydentów kryteria związane </w:t>
      </w:r>
      <w:proofErr w:type="spellStart"/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>inter</w:t>
      </w:r>
      <w:proofErr w:type="spellEnd"/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>alia</w:t>
      </w:r>
      <w:proofErr w:type="spellEnd"/>
      <w:r>
        <w:rPr>
          <w:rFonts w:ascii="Roboto" w:hAnsi="Roboto"/>
          <w:b/>
          <w:bCs/>
          <w:color w:val="444444"/>
          <w:sz w:val="21"/>
          <w:szCs w:val="21"/>
          <w:bdr w:val="none" w:sz="0" w:space="0" w:color="auto" w:frame="1"/>
        </w:rPr>
        <w:t xml:space="preserve"> z aktualnym stanem prawnym, bezpieczeństwem oraz racjonalnym wydatkowaniem środków publicznych.</w:t>
      </w:r>
    </w:p>
    <w:p w14:paraId="3C1D332E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 xml:space="preserve">§2.3) Aby zachować pełną jawność i transparentność działań - wnosimy o opublikowanie treści petycji na stronie internetowej podmiotu rozpatrującego petycję lub urzędu go obsługującego </w:t>
      </w:r>
      <w:r>
        <w:rPr>
          <w:rFonts w:ascii="Roboto" w:hAnsi="Roboto"/>
          <w:color w:val="444444"/>
          <w:sz w:val="21"/>
          <w:szCs w:val="21"/>
        </w:rPr>
        <w:lastRenderedPageBreak/>
        <w:t>(Adresata) - na podstawie art. 8 ust. 1 ww. Ustawy o petycjach - co jest jednoznaczne z wyrażeniem zgody na publikację wszystkich danych. Chcemy działać w pełni jawnie i transparentnie.</w:t>
      </w:r>
    </w:p>
    <w:p w14:paraId="47413B49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Petycja odrębna - dla ułatwienia i zmniejszenia biurokracji - została dołączona do niniejszego wniosku - vide - J. Borkowski (w:) B. Adamiak, J. Borkowski, Kodeks postępowania…, s. 668; por. także art. 12 ust. 1 komentowanej ustawy - dostępne w sieci Internet. - co jak wynika z cytowanego piśmiennictwa nie jest łączeniem trybów.</w:t>
      </w:r>
    </w:p>
    <w:p w14:paraId="2C8C359D" w14:textId="77777777" w:rsidR="00333ADE" w:rsidRDefault="00333ADE" w:rsidP="00333A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§3) Wnosimy o zwrotne potwierdzenie otrzymania niniejszego wniosku w trybie §7 Rozporządzenia Prezesa Rady Ministrów z dnia 8 stycznia 2002 r. w sprawie organizacji przyjmowania i rozpatrywania s. i wniosków. (Dz. U. z dnia 22 styczna 2002 r. Nr 5, poz. 46) - na adres </w:t>
      </w:r>
      <w:hyperlink r:id="rId5" w:history="1">
        <w:r>
          <w:rPr>
            <w:rStyle w:val="Hipercze"/>
            <w:rFonts w:ascii="Roboto" w:hAnsi="Roboto"/>
            <w:sz w:val="21"/>
            <w:szCs w:val="21"/>
          </w:rPr>
          <w:t>podnoszenie-kwalifikacji@samorzad.pl</w:t>
        </w:r>
      </w:hyperlink>
    </w:p>
    <w:p w14:paraId="19F19690" w14:textId="77777777" w:rsidR="00333ADE" w:rsidRDefault="00333ADE" w:rsidP="00333A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§4) Wnosimy o to, aby odpowiedź w przedmiocie powyższych pytań i petycji złożonych na mocy art. 63 Konstytucji RP - w związku z art. 241 KPA, została udzielona - zwrotnie na adres </w:t>
      </w:r>
      <w:hyperlink r:id="rId6" w:history="1">
        <w:r>
          <w:rPr>
            <w:rStyle w:val="Hipercze"/>
            <w:rFonts w:ascii="Roboto" w:hAnsi="Roboto"/>
            <w:sz w:val="21"/>
            <w:szCs w:val="21"/>
          </w:rPr>
          <w:t>podnoszenie-kwalifikacji@samorzad.pl</w:t>
        </w:r>
      </w:hyperlink>
    </w:p>
    <w:p w14:paraId="6429D393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3A69043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Wnioskodawca:</w:t>
      </w:r>
    </w:p>
    <w:p w14:paraId="17F9165C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Osoba Prawna</w:t>
      </w:r>
    </w:p>
    <w:p w14:paraId="49DB8DDB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Szulc-Efekt sp. z o. o.</w:t>
      </w:r>
    </w:p>
    <w:p w14:paraId="06DDDA83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Prezes Zarządu - Adam Szulc</w:t>
      </w:r>
    </w:p>
    <w:p w14:paraId="08147FCD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ul. Poligonowa 1</w:t>
      </w:r>
    </w:p>
    <w:p w14:paraId="15779565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04-051 Warszawa</w:t>
      </w:r>
    </w:p>
    <w:p w14:paraId="27AB06D4" w14:textId="77777777" w:rsidR="00333ADE" w:rsidRDefault="00333ADE" w:rsidP="00333ADE">
      <w:pPr>
        <w:pStyle w:val="NormalnyWeb"/>
        <w:shd w:val="clear" w:color="auto" w:fill="FFFFFF"/>
        <w:spacing w:before="120" w:beforeAutospacing="0" w:after="120" w:afterAutospacing="0"/>
        <w:textAlignment w:val="baseline"/>
        <w:rPr>
          <w:rFonts w:ascii="Roboto" w:hAnsi="Roboto"/>
          <w:color w:val="444444"/>
          <w:sz w:val="21"/>
          <w:szCs w:val="21"/>
        </w:rPr>
      </w:pPr>
      <w:r>
        <w:rPr>
          <w:rFonts w:ascii="Roboto" w:hAnsi="Roboto"/>
          <w:color w:val="444444"/>
          <w:sz w:val="21"/>
          <w:szCs w:val="21"/>
        </w:rPr>
        <w:t>nr KRS: 0000059459</w:t>
      </w:r>
    </w:p>
    <w:p w14:paraId="73558A7E" w14:textId="77777777" w:rsidR="00737485" w:rsidRDefault="00737485"/>
    <w:sectPr w:rsidR="0073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DE"/>
    <w:rsid w:val="00333ADE"/>
    <w:rsid w:val="007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A6A3"/>
  <w15:chartTrackingRefBased/>
  <w15:docId w15:val="{5EFAC0FE-198B-43AB-8311-1925891D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33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noszenie-kwalifikacji@samorzad.pl" TargetMode="External"/><Relationship Id="rId5" Type="http://schemas.openxmlformats.org/officeDocument/2006/relationships/hyperlink" Target="mailto:podnoszenie-kwalifikacji@samorzad.pl" TargetMode="External"/><Relationship Id="rId4" Type="http://schemas.openxmlformats.org/officeDocument/2006/relationships/hyperlink" Target="https://tytany.pl/assets/dmfk012024.pdf?fbclid=IwAR09nRtpHYxCU-ajIojgmjzrpyLA89YnXuBQBWzD42WwFxBTIHjakdKQ9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Rumowski</dc:creator>
  <cp:keywords/>
  <dc:description/>
  <cp:lastModifiedBy>Robert Rumowski</cp:lastModifiedBy>
  <cp:revision>1</cp:revision>
  <dcterms:created xsi:type="dcterms:W3CDTF">2024-01-11T14:49:00Z</dcterms:created>
  <dcterms:modified xsi:type="dcterms:W3CDTF">2024-01-11T14:49:00Z</dcterms:modified>
</cp:coreProperties>
</file>